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644D3" w14:textId="77777777" w:rsidR="001649D5" w:rsidRPr="001649D5" w:rsidRDefault="001649D5" w:rsidP="001649D5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2"/>
          <w:szCs w:val="32"/>
        </w:rPr>
      </w:pPr>
      <w:r w:rsidRPr="001649D5">
        <w:rPr>
          <w:rFonts w:cs="Times New Roman"/>
          <w:b/>
          <w:bCs/>
          <w:kern w:val="0"/>
          <w:sz w:val="32"/>
          <w:szCs w:val="32"/>
        </w:rPr>
        <w:t>EMENDA Nº - CMO</w:t>
      </w:r>
    </w:p>
    <w:p w14:paraId="1B6E74D3" w14:textId="27E62C21" w:rsidR="001649D5" w:rsidRPr="001649D5" w:rsidRDefault="001649D5" w:rsidP="001649D5">
      <w:pPr>
        <w:jc w:val="center"/>
        <w:rPr>
          <w:rFonts w:cs="Times New Roman"/>
        </w:rPr>
      </w:pPr>
      <w:r w:rsidRPr="001649D5">
        <w:rPr>
          <w:rFonts w:cs="Times New Roman"/>
          <w:kern w:val="0"/>
          <w:sz w:val="32"/>
          <w:szCs w:val="32"/>
        </w:rPr>
        <w:t>(à MPV 12</w:t>
      </w:r>
      <w:r>
        <w:rPr>
          <w:rFonts w:cs="Times New Roman"/>
          <w:kern w:val="0"/>
          <w:sz w:val="32"/>
          <w:szCs w:val="32"/>
        </w:rPr>
        <w:t>38</w:t>
      </w:r>
      <w:r w:rsidRPr="001649D5">
        <w:rPr>
          <w:rFonts w:cs="Times New Roman"/>
          <w:kern w:val="0"/>
          <w:sz w:val="32"/>
          <w:szCs w:val="32"/>
        </w:rPr>
        <w:t>/2024)</w:t>
      </w:r>
    </w:p>
    <w:p w14:paraId="3366571D" w14:textId="77777777" w:rsidR="001649D5" w:rsidRDefault="001649D5" w:rsidP="001649D5"/>
    <w:p w14:paraId="0ED2886C" w14:textId="77848EC7" w:rsidR="00FE7527" w:rsidRDefault="00FE7527" w:rsidP="001649D5">
      <w:r>
        <w:t xml:space="preserve">Acrescentem-se §§ 1º e 2º ao art. 1º da Medida Provisória, com a seguinte redação: </w:t>
      </w:r>
    </w:p>
    <w:p w14:paraId="349B3E2D" w14:textId="77777777" w:rsidR="00FE7527" w:rsidRDefault="00FE7527" w:rsidP="001649D5"/>
    <w:p w14:paraId="4693C90D" w14:textId="05A56187" w:rsidR="00FE7527" w:rsidRDefault="00FE7527" w:rsidP="001649D5">
      <w:r>
        <w:t xml:space="preserve">“Art. 1º ............................................................................................................ </w:t>
      </w:r>
    </w:p>
    <w:p w14:paraId="5B91DBAD" w14:textId="77777777" w:rsidR="00FE7527" w:rsidRDefault="00FE7527" w:rsidP="001649D5"/>
    <w:p w14:paraId="517ECEBE" w14:textId="3DB4C90D" w:rsidR="00FE7527" w:rsidRDefault="00FE7527" w:rsidP="001649D5">
      <w:r>
        <w:t>§ 1º Os valores destinados à gestão e manutenção dos diversos órgãos do Poder Judiciário, conforme especificado no Anexo desta Medida Provisória, deverão contemplar a implementação de planos de valorização e reestruturação das carreiras dos servidores do Poder Judiciário, incluindo reajustes salariais, gratificações e benefícios.</w:t>
      </w:r>
    </w:p>
    <w:p w14:paraId="08CE2D36" w14:textId="77777777" w:rsidR="00FE7527" w:rsidRDefault="00FE7527" w:rsidP="001649D5"/>
    <w:p w14:paraId="42EEBCAF" w14:textId="68A93074" w:rsidR="00926533" w:rsidRDefault="00FE7527" w:rsidP="001649D5">
      <w:r>
        <w:t>§ 2º O Conselho Nacional de Justiça regulamentará os critérios de distribuição dos recursos referidos no § 1º deste artigo, de forma a garantir a equidade e a proporcionalidade entre os diferentes órgãos e regiões.”</w:t>
      </w:r>
    </w:p>
    <w:p w14:paraId="1ED7FC2C" w14:textId="77777777" w:rsidR="001649D5" w:rsidRDefault="001649D5" w:rsidP="001649D5"/>
    <w:p w14:paraId="48108313" w14:textId="77777777" w:rsidR="001649D5" w:rsidRDefault="001649D5" w:rsidP="001649D5">
      <w:pPr>
        <w:pStyle w:val="NormalWeb"/>
        <w:spacing w:before="0" w:beforeAutospacing="0" w:after="0" w:afterAutospacing="0"/>
        <w:jc w:val="center"/>
        <w:rPr>
          <w:rStyle w:val="Forte"/>
          <w:rFonts w:eastAsiaTheme="majorEastAsia"/>
        </w:rPr>
      </w:pPr>
      <w:r>
        <w:rPr>
          <w:rStyle w:val="Forte"/>
          <w:rFonts w:eastAsiaTheme="majorEastAsia"/>
        </w:rPr>
        <w:t>JUSTIFICAÇÃO</w:t>
      </w:r>
    </w:p>
    <w:p w14:paraId="7EB72EF8" w14:textId="77777777" w:rsidR="001649D5" w:rsidRDefault="001649D5" w:rsidP="001649D5">
      <w:pPr>
        <w:pStyle w:val="NormalWeb"/>
        <w:spacing w:before="0" w:beforeAutospacing="0" w:after="0" w:afterAutospacing="0"/>
        <w:jc w:val="center"/>
      </w:pPr>
    </w:p>
    <w:p w14:paraId="3C813BF5" w14:textId="77777777" w:rsidR="001649D5" w:rsidRDefault="001649D5" w:rsidP="001649D5">
      <w:pPr>
        <w:pStyle w:val="NormalWeb"/>
        <w:spacing w:before="0" w:beforeAutospacing="0" w:after="120" w:afterAutospacing="0"/>
        <w:ind w:firstLine="851"/>
        <w:jc w:val="both"/>
      </w:pPr>
      <w:r>
        <w:t>A presente emenda visa assegurar que parte dos recursos extraordinários abertos por meio da MP 1238/2024 seja direcionada especificamente para a valorização e reestruturação das carreiras dos servidores do Poder Judiciário. A valorização dos servidores é fundamental para garantir a eficiência e a qualidade dos serviços prestados à sociedade, além de promover a motivação e o reconhecimento dos profissionais que atuam na administração da justiça.</w:t>
      </w:r>
    </w:p>
    <w:p w14:paraId="44E5E77E" w14:textId="77777777" w:rsidR="001649D5" w:rsidRDefault="001649D5" w:rsidP="001649D5">
      <w:pPr>
        <w:pStyle w:val="NormalWeb"/>
        <w:spacing w:before="0" w:beforeAutospacing="0" w:after="120" w:afterAutospacing="0"/>
        <w:ind w:firstLine="851"/>
        <w:jc w:val="both"/>
      </w:pPr>
      <w:r>
        <w:t>Os servidores do Poder Judiciário desempenham um papel crucial na manutenção do Estado de Direito e na garantia do acesso à justiça para todos os cidadãos. No entanto, enfrentam desafios significativos relacionados à remuneração e à progressão na carreira. A destinação de recursos para a reestruturação das carreiras e o reajuste salarial é uma medida necessária para assegurar a justiça social e a adequação das condições de trabalho desses profissionais.</w:t>
      </w:r>
    </w:p>
    <w:p w14:paraId="57107700" w14:textId="77777777" w:rsidR="001649D5" w:rsidRDefault="001649D5" w:rsidP="001649D5">
      <w:pPr>
        <w:pStyle w:val="NormalWeb"/>
        <w:spacing w:before="0" w:beforeAutospacing="0" w:after="120" w:afterAutospacing="0"/>
        <w:ind w:firstLine="851"/>
        <w:jc w:val="both"/>
      </w:pPr>
      <w:r>
        <w:t>Diante disso, solicitamos o apoio dos nobres pares para a aprovação desta emenda, que contribuirá para o fortalecimento e a valorização dos servidores do Poder Judiciário.</w:t>
      </w:r>
    </w:p>
    <w:p w14:paraId="7F6704B8" w14:textId="77777777" w:rsidR="001649D5" w:rsidRDefault="001649D5" w:rsidP="001649D5">
      <w:pPr>
        <w:spacing w:after="120"/>
        <w:ind w:firstLine="851"/>
      </w:pPr>
    </w:p>
    <w:p w14:paraId="217409FF" w14:textId="1BFE3162" w:rsidR="001649D5" w:rsidRDefault="001649D5" w:rsidP="001649D5">
      <w:pPr>
        <w:spacing w:after="120"/>
        <w:jc w:val="center"/>
      </w:pPr>
      <w:r>
        <w:t xml:space="preserve">Sala das </w:t>
      </w:r>
      <w:proofErr w:type="gramStart"/>
      <w:r>
        <w:t xml:space="preserve">Sessões,   </w:t>
      </w:r>
      <w:proofErr w:type="gramEnd"/>
      <w:r>
        <w:t xml:space="preserve">             julho de 2024</w:t>
      </w:r>
    </w:p>
    <w:p w14:paraId="3948177F" w14:textId="77777777" w:rsidR="001649D5" w:rsidRDefault="001649D5" w:rsidP="001649D5">
      <w:pPr>
        <w:spacing w:after="120"/>
        <w:jc w:val="center"/>
      </w:pPr>
    </w:p>
    <w:p w14:paraId="0D99C1CD" w14:textId="1963F98D" w:rsidR="001649D5" w:rsidRDefault="001649D5" w:rsidP="001649D5">
      <w:pPr>
        <w:spacing w:after="120"/>
        <w:jc w:val="center"/>
      </w:pPr>
      <w:r>
        <w:t>Parlamentar</w:t>
      </w:r>
    </w:p>
    <w:p w14:paraId="04EBFF49" w14:textId="0DE7C34A" w:rsidR="001649D5" w:rsidRDefault="001649D5" w:rsidP="001649D5">
      <w:pPr>
        <w:spacing w:after="120"/>
        <w:jc w:val="center"/>
      </w:pPr>
      <w:r>
        <w:t>Partido/UF</w:t>
      </w:r>
    </w:p>
    <w:sectPr w:rsidR="0016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27"/>
    <w:rsid w:val="001428C7"/>
    <w:rsid w:val="001649D5"/>
    <w:rsid w:val="00926533"/>
    <w:rsid w:val="00FD41C6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C8B"/>
  <w15:chartTrackingRefBased/>
  <w15:docId w15:val="{3B3FDC71-FDBF-4BD7-B613-B01E5D42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5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5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52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52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52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52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752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752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752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52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527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527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527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52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752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752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7527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E75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7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52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E752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E752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E752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E752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E7527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752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7527"/>
    <w:rPr>
      <w:i/>
      <w:iCs/>
      <w:color w:val="2E74B5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E7527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649D5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64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QUEIROZ</dc:creator>
  <cp:keywords/>
  <dc:description/>
  <cp:lastModifiedBy>THIAGO QUEIROZ</cp:lastModifiedBy>
  <cp:revision>1</cp:revision>
  <dcterms:created xsi:type="dcterms:W3CDTF">2024-07-08T14:14:00Z</dcterms:created>
  <dcterms:modified xsi:type="dcterms:W3CDTF">2024-07-08T14:28:00Z</dcterms:modified>
</cp:coreProperties>
</file>