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F" w:rsidRDefault="00AB331F" w:rsidP="00AB331F">
      <w:pPr>
        <w:rPr>
          <w:b/>
          <w:sz w:val="48"/>
          <w:szCs w:val="48"/>
        </w:rPr>
      </w:pPr>
      <w:r>
        <w:rPr>
          <w:b/>
          <w:sz w:val="48"/>
          <w:szCs w:val="48"/>
        </w:rPr>
        <w:t>Lélia Gonzáles</w:t>
      </w:r>
    </w:p>
    <w:p w:rsidR="00AB331F" w:rsidRDefault="00AB331F" w:rsidP="00AB331F">
      <w:pPr>
        <w:rPr>
          <w:sz w:val="48"/>
          <w:szCs w:val="48"/>
        </w:rPr>
      </w:pPr>
      <w:r>
        <w:rPr>
          <w:sz w:val="48"/>
          <w:szCs w:val="48"/>
        </w:rPr>
        <w:t>F</w:t>
      </w:r>
      <w:r w:rsidRPr="00AB331F">
        <w:rPr>
          <w:sz w:val="48"/>
          <w:szCs w:val="48"/>
        </w:rPr>
        <w:t>oi professora universitária, feminista n</w:t>
      </w:r>
      <w:r w:rsidR="009870BB">
        <w:rPr>
          <w:sz w:val="48"/>
          <w:szCs w:val="48"/>
        </w:rPr>
        <w:t xml:space="preserve">egra, antropóloga e intelectual. Cunhou o termo </w:t>
      </w:r>
      <w:proofErr w:type="spellStart"/>
      <w:r w:rsidR="009870BB" w:rsidRPr="009870BB">
        <w:rPr>
          <w:i/>
          <w:sz w:val="48"/>
          <w:szCs w:val="48"/>
        </w:rPr>
        <w:t>pretuguês</w:t>
      </w:r>
      <w:proofErr w:type="spellEnd"/>
      <w:r w:rsidR="009870BB">
        <w:rPr>
          <w:sz w:val="48"/>
          <w:szCs w:val="48"/>
        </w:rPr>
        <w:t xml:space="preserve"> para afirmar a cultura brasileira como uma cultura negra por excelência, destacando a influência africana no idioma do país.</w:t>
      </w:r>
    </w:p>
    <w:p w:rsidR="00FB2851" w:rsidRDefault="009870BB" w:rsidP="00AB331F">
      <w:pPr>
        <w:rPr>
          <w:sz w:val="48"/>
          <w:szCs w:val="48"/>
        </w:rPr>
      </w:pPr>
      <w:r w:rsidRPr="009870BB">
        <w:rPr>
          <w:sz w:val="48"/>
          <w:szCs w:val="48"/>
        </w:rPr>
        <w:t>Ajudou a fundar instituições como o </w:t>
      </w:r>
      <w:hyperlink r:id="rId4" w:tooltip="Movimento Negro Unificado (página não existe)" w:history="1">
        <w:r w:rsidRPr="009870BB">
          <w:rPr>
            <w:sz w:val="48"/>
            <w:szCs w:val="48"/>
          </w:rPr>
          <w:t>Movimento Negro Unificado</w:t>
        </w:r>
      </w:hyperlink>
      <w:r w:rsidRPr="009870BB">
        <w:rPr>
          <w:sz w:val="48"/>
          <w:szCs w:val="48"/>
        </w:rPr>
        <w:t> (MNU), o </w:t>
      </w:r>
      <w:hyperlink r:id="rId5" w:tooltip="Instituto de Pesquisas das Culturas Negras (página não existe)" w:history="1">
        <w:r w:rsidRPr="009870BB">
          <w:rPr>
            <w:sz w:val="48"/>
            <w:szCs w:val="48"/>
          </w:rPr>
          <w:t>Instituto de Pesquisas das Culturas Negras</w:t>
        </w:r>
      </w:hyperlink>
      <w:r w:rsidRPr="009870BB">
        <w:rPr>
          <w:sz w:val="48"/>
          <w:szCs w:val="48"/>
        </w:rPr>
        <w:t xml:space="preserve"> (IPCN), o Coletivo de Mulheres Negras </w:t>
      </w:r>
      <w:proofErr w:type="spellStart"/>
      <w:r w:rsidRPr="009870BB">
        <w:rPr>
          <w:sz w:val="48"/>
          <w:szCs w:val="48"/>
        </w:rPr>
        <w:t>N'Zinga</w:t>
      </w:r>
      <w:proofErr w:type="spellEnd"/>
      <w:r w:rsidRPr="009870BB">
        <w:rPr>
          <w:sz w:val="48"/>
          <w:szCs w:val="48"/>
        </w:rPr>
        <w:t xml:space="preserve"> e o </w:t>
      </w:r>
      <w:hyperlink r:id="rId6" w:tooltip="Olodum" w:history="1">
        <w:r w:rsidRPr="009870BB">
          <w:rPr>
            <w:sz w:val="48"/>
            <w:szCs w:val="48"/>
          </w:rPr>
          <w:t>Olodum</w:t>
        </w:r>
      </w:hyperlink>
      <w:r w:rsidRPr="009870BB">
        <w:rPr>
          <w:sz w:val="48"/>
          <w:szCs w:val="48"/>
        </w:rPr>
        <w:t>. Sua militância em defesa da mulher negra levou-a ao </w:t>
      </w:r>
      <w:hyperlink r:id="rId7" w:tooltip="Conselho Nacional dos Direitos da Mulher (página não existe)" w:history="1">
        <w:r w:rsidRPr="009870BB">
          <w:rPr>
            <w:sz w:val="48"/>
            <w:szCs w:val="48"/>
          </w:rPr>
          <w:t>Conselho Nacional dos Direitos da Mulher</w:t>
        </w:r>
      </w:hyperlink>
      <w:r w:rsidRPr="009870BB">
        <w:rPr>
          <w:sz w:val="48"/>
          <w:szCs w:val="48"/>
        </w:rPr>
        <w:t> (CNDM), no qual atuou de </w:t>
      </w:r>
      <w:hyperlink r:id="rId8" w:tooltip="1985" w:history="1">
        <w:r w:rsidRPr="009870BB">
          <w:rPr>
            <w:sz w:val="48"/>
            <w:szCs w:val="48"/>
          </w:rPr>
          <w:t>1985</w:t>
        </w:r>
      </w:hyperlink>
      <w:r w:rsidRPr="009870BB">
        <w:rPr>
          <w:sz w:val="48"/>
          <w:szCs w:val="48"/>
        </w:rPr>
        <w:t> a </w:t>
      </w:r>
      <w:hyperlink r:id="rId9" w:tooltip="1989" w:history="1">
        <w:r w:rsidRPr="009870BB">
          <w:rPr>
            <w:sz w:val="48"/>
            <w:szCs w:val="48"/>
          </w:rPr>
          <w:t>1989</w:t>
        </w:r>
      </w:hyperlink>
      <w:r w:rsidR="00E92D31">
        <w:t xml:space="preserve">. </w:t>
      </w:r>
    </w:p>
    <w:p w:rsidR="00FB2851" w:rsidRPr="009870BB" w:rsidRDefault="00FB2851" w:rsidP="00AB331F">
      <w:pPr>
        <w:rPr>
          <w:b/>
          <w:sz w:val="48"/>
          <w:szCs w:val="48"/>
        </w:rPr>
      </w:pPr>
      <w:r w:rsidRPr="00FB2851">
        <w:rPr>
          <w:sz w:val="48"/>
          <w:szCs w:val="48"/>
        </w:rPr>
        <w:t>Em 2010, o governo da </w:t>
      </w:r>
      <w:hyperlink r:id="rId10" w:tooltip="Bahia" w:history="1">
        <w:r w:rsidRPr="00FB2851">
          <w:rPr>
            <w:sz w:val="48"/>
            <w:szCs w:val="48"/>
          </w:rPr>
          <w:t>Bahia</w:t>
        </w:r>
      </w:hyperlink>
      <w:r w:rsidRPr="00FB2851">
        <w:rPr>
          <w:sz w:val="48"/>
          <w:szCs w:val="48"/>
        </w:rPr>
        <w:t> criou o Prêmio Lélia Gonzalez, para estimular políticas públicas voltadas para a</w:t>
      </w:r>
      <w:r>
        <w:rPr>
          <w:sz w:val="48"/>
          <w:szCs w:val="48"/>
        </w:rPr>
        <w:t>s mulheres nos municípios.</w:t>
      </w:r>
    </w:p>
    <w:sectPr w:rsidR="00FB2851" w:rsidRPr="009870BB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B331F"/>
    <w:rsid w:val="00007E4F"/>
    <w:rsid w:val="006A0E18"/>
    <w:rsid w:val="009870BB"/>
    <w:rsid w:val="009B61F9"/>
    <w:rsid w:val="009C2F26"/>
    <w:rsid w:val="00AB331F"/>
    <w:rsid w:val="00C84C1E"/>
    <w:rsid w:val="00E92D31"/>
    <w:rsid w:val="00EC425C"/>
    <w:rsid w:val="00FB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AB331F"/>
  </w:style>
  <w:style w:type="character" w:customStyle="1" w:styleId="6qdm">
    <w:name w:val="_6qdm"/>
    <w:basedOn w:val="Fontepargpadro"/>
    <w:rsid w:val="00AB331F"/>
  </w:style>
  <w:style w:type="character" w:styleId="Hyperlink">
    <w:name w:val="Hyperlink"/>
    <w:basedOn w:val="Fontepargpadro"/>
    <w:uiPriority w:val="99"/>
    <w:semiHidden/>
    <w:unhideWhenUsed/>
    <w:rsid w:val="00987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1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/index.php?title=Conselho_Nacional_dos_Direitos_da_Mulher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Olod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t.wikipedia.org/w/index.php?title=Instituto_de_Pesquisas_das_Culturas_Negras&amp;action=edit&amp;redlink=1" TargetMode="External"/><Relationship Id="rId10" Type="http://schemas.openxmlformats.org/officeDocument/2006/relationships/hyperlink" Target="https://pt.wikipedia.org/wiki/Bahia" TargetMode="External"/><Relationship Id="rId4" Type="http://schemas.openxmlformats.org/officeDocument/2006/relationships/hyperlink" Target="https://pt.wikipedia.org/w/index.php?title=Movimento_Negro_Unificado&amp;action=edit&amp;redlink=1" TargetMode="External"/><Relationship Id="rId9" Type="http://schemas.openxmlformats.org/officeDocument/2006/relationships/hyperlink" Target="https://pt.wikipedia.org/wiki/19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1226</Characters>
  <Application>Microsoft Office Word</Application>
  <DocSecurity>0</DocSecurity>
  <Lines>10</Lines>
  <Paragraphs>2</Paragraphs>
  <ScaleCrop>false</ScaleCrop>
  <Company>AGU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tais.faccioli</cp:lastModifiedBy>
  <cp:revision>5</cp:revision>
  <dcterms:created xsi:type="dcterms:W3CDTF">2019-11-18T16:22:00Z</dcterms:created>
  <dcterms:modified xsi:type="dcterms:W3CDTF">2019-11-18T18:45:00Z</dcterms:modified>
</cp:coreProperties>
</file>