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2C" w:rsidRPr="00CD26CC" w:rsidRDefault="00CD26CC">
      <w:pPr>
        <w:rPr>
          <w:b/>
          <w:sz w:val="48"/>
          <w:szCs w:val="48"/>
        </w:rPr>
      </w:pPr>
      <w:r w:rsidRPr="00CD26CC">
        <w:rPr>
          <w:b/>
          <w:sz w:val="48"/>
          <w:szCs w:val="48"/>
        </w:rPr>
        <w:t>Escrava Anastácia</w:t>
      </w:r>
    </w:p>
    <w:p w:rsidR="00CD26CC" w:rsidRPr="00CD26CC" w:rsidRDefault="00CD26CC" w:rsidP="00CD26CC">
      <w:pPr>
        <w:rPr>
          <w:sz w:val="48"/>
          <w:szCs w:val="48"/>
        </w:rPr>
      </w:pPr>
      <w:r w:rsidRPr="00CD26CC">
        <w:rPr>
          <w:sz w:val="48"/>
          <w:szCs w:val="48"/>
        </w:rPr>
        <w:t>Cultuada como santa e heroína, considerada uma das mais importantes figu</w:t>
      </w:r>
      <w:r>
        <w:rPr>
          <w:sz w:val="48"/>
          <w:szCs w:val="48"/>
        </w:rPr>
        <w:t>ras femininas da história negra no Brasil.</w:t>
      </w:r>
      <w:r w:rsidR="00DF663A">
        <w:rPr>
          <w:sz w:val="48"/>
          <w:szCs w:val="48"/>
        </w:rPr>
        <w:t xml:space="preserve"> </w:t>
      </w:r>
      <w:r w:rsidRPr="00CD26CC">
        <w:rPr>
          <w:sz w:val="48"/>
          <w:szCs w:val="48"/>
        </w:rPr>
        <w:t>Muito bonita, foi violentada e co</w:t>
      </w:r>
      <w:r w:rsidR="00DF663A">
        <w:rPr>
          <w:sz w:val="48"/>
          <w:szCs w:val="48"/>
        </w:rPr>
        <w:t xml:space="preserve">ndenada a viver com uma máscara </w:t>
      </w:r>
      <w:r w:rsidRPr="00CD26CC">
        <w:rPr>
          <w:sz w:val="48"/>
          <w:szCs w:val="48"/>
        </w:rPr>
        <w:t>no rosto, que era retirada apenas durante as refeições.</w:t>
      </w:r>
    </w:p>
    <w:p w:rsidR="00CD26CC" w:rsidRPr="00CD26CC" w:rsidRDefault="00CD26CC" w:rsidP="00CD26CC">
      <w:pPr>
        <w:rPr>
          <w:sz w:val="48"/>
          <w:szCs w:val="48"/>
        </w:rPr>
      </w:pPr>
      <w:r>
        <w:rPr>
          <w:sz w:val="48"/>
          <w:szCs w:val="48"/>
        </w:rPr>
        <w:t>C</w:t>
      </w:r>
      <w:r w:rsidRPr="00CD26CC">
        <w:rPr>
          <w:sz w:val="48"/>
          <w:szCs w:val="48"/>
        </w:rPr>
        <w:t>o</w:t>
      </w:r>
      <w:r>
        <w:rPr>
          <w:sz w:val="48"/>
          <w:szCs w:val="48"/>
        </w:rPr>
        <w:t xml:space="preserve">nhecida como milagreira, </w:t>
      </w:r>
      <w:r w:rsidRPr="00CD26CC">
        <w:rPr>
          <w:sz w:val="48"/>
          <w:szCs w:val="48"/>
        </w:rPr>
        <w:t>muitas entidades, como as comunidades religiosas afro-brasileiras, particularmente as ligadas à religião católica, estão unidas n</w:t>
      </w:r>
      <w:r>
        <w:rPr>
          <w:sz w:val="48"/>
          <w:szCs w:val="48"/>
        </w:rPr>
        <w:t>o propósito de solicitar ao Vaticano</w:t>
      </w:r>
      <w:r w:rsidRPr="00CD26CC">
        <w:rPr>
          <w:sz w:val="48"/>
          <w:szCs w:val="48"/>
        </w:rPr>
        <w:t xml:space="preserve"> a beatificação da escrava Anastácia.</w:t>
      </w:r>
    </w:p>
    <w:p w:rsidR="00CD26CC" w:rsidRPr="00CD26CC" w:rsidRDefault="00CD26CC">
      <w:pPr>
        <w:rPr>
          <w:sz w:val="48"/>
          <w:szCs w:val="48"/>
        </w:rPr>
      </w:pPr>
      <w:r w:rsidRPr="00CD26CC">
        <w:rPr>
          <w:sz w:val="48"/>
          <w:szCs w:val="48"/>
        </w:rPr>
        <w:t>Sua história foi recuperada em 1968, quando a Igreja do Rosário, no Rio de Janeiro, exp</w:t>
      </w:r>
      <w:r>
        <w:rPr>
          <w:sz w:val="48"/>
          <w:szCs w:val="48"/>
        </w:rPr>
        <w:t xml:space="preserve">ôs sua figura desenhada </w:t>
      </w:r>
      <w:r w:rsidR="00DF663A">
        <w:rPr>
          <w:sz w:val="48"/>
          <w:szCs w:val="48"/>
        </w:rPr>
        <w:t xml:space="preserve">por </w:t>
      </w:r>
      <w:proofErr w:type="spellStart"/>
      <w:r w:rsidR="00DF663A">
        <w:rPr>
          <w:sz w:val="48"/>
          <w:szCs w:val="48"/>
        </w:rPr>
        <w:t>Étienne</w:t>
      </w:r>
      <w:proofErr w:type="spellEnd"/>
      <w:r w:rsidR="00DF663A">
        <w:rPr>
          <w:sz w:val="48"/>
          <w:szCs w:val="48"/>
        </w:rPr>
        <w:t xml:space="preserve"> Victor </w:t>
      </w:r>
      <w:proofErr w:type="spellStart"/>
      <w:r w:rsidR="00DF663A">
        <w:rPr>
          <w:sz w:val="48"/>
          <w:szCs w:val="48"/>
        </w:rPr>
        <w:t>Arago</w:t>
      </w:r>
      <w:proofErr w:type="spellEnd"/>
      <w:r w:rsidR="00DF663A">
        <w:rPr>
          <w:sz w:val="48"/>
          <w:szCs w:val="48"/>
        </w:rPr>
        <w:t xml:space="preserve">, causando comoção. </w:t>
      </w:r>
      <w:r w:rsidRPr="00CD26CC">
        <w:rPr>
          <w:sz w:val="48"/>
          <w:szCs w:val="48"/>
        </w:rPr>
        <w:t xml:space="preserve"> </w:t>
      </w:r>
      <w:r w:rsidR="00DF663A">
        <w:rPr>
          <w:sz w:val="48"/>
          <w:szCs w:val="48"/>
        </w:rPr>
        <w:t>H</w:t>
      </w:r>
      <w:r w:rsidRPr="00CD26CC">
        <w:rPr>
          <w:sz w:val="48"/>
          <w:szCs w:val="48"/>
        </w:rPr>
        <w:t>oje</w:t>
      </w:r>
      <w:r w:rsidR="00DF663A">
        <w:rPr>
          <w:sz w:val="48"/>
          <w:szCs w:val="48"/>
        </w:rPr>
        <w:t>,</w:t>
      </w:r>
      <w:r w:rsidRPr="00CD26CC">
        <w:rPr>
          <w:sz w:val="48"/>
          <w:szCs w:val="48"/>
        </w:rPr>
        <w:t xml:space="preserve"> </w:t>
      </w:r>
      <w:r w:rsidR="00DF663A">
        <w:rPr>
          <w:sz w:val="48"/>
          <w:szCs w:val="48"/>
        </w:rPr>
        <w:t xml:space="preserve">estima-se que tenha </w:t>
      </w:r>
      <w:r w:rsidRPr="00CD26CC">
        <w:rPr>
          <w:sz w:val="48"/>
          <w:szCs w:val="48"/>
        </w:rPr>
        <w:t xml:space="preserve">28 milhões de fiéis. </w:t>
      </w:r>
    </w:p>
    <w:sectPr w:rsidR="00CD26CC" w:rsidRPr="00CD26CC" w:rsidSect="00007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CD26CC"/>
    <w:rsid w:val="00007E4F"/>
    <w:rsid w:val="006A0E18"/>
    <w:rsid w:val="00866F1A"/>
    <w:rsid w:val="009B61F9"/>
    <w:rsid w:val="00C84C1E"/>
    <w:rsid w:val="00CD26CC"/>
    <w:rsid w:val="00DF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tgad">
    <w:name w:val="btgad"/>
    <w:basedOn w:val="Normal"/>
    <w:rsid w:val="00CD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cristiane.amaral</dc:creator>
  <cp:lastModifiedBy>cristiane.amaral</cp:lastModifiedBy>
  <cp:revision>1</cp:revision>
  <dcterms:created xsi:type="dcterms:W3CDTF">2019-11-18T21:27:00Z</dcterms:created>
  <dcterms:modified xsi:type="dcterms:W3CDTF">2019-11-18T21:39:00Z</dcterms:modified>
</cp:coreProperties>
</file>